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18333F" w:rsidP="00DD1C1A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Cleaning &amp; Sanitizing of Quarantine Centre at </w:t>
      </w:r>
      <w:proofErr w:type="spellStart"/>
      <w:r>
        <w:rPr>
          <w:b/>
          <w:sz w:val="28"/>
          <w:szCs w:val="26"/>
        </w:rPr>
        <w:t>Lakhanpur</w:t>
      </w:r>
      <w:proofErr w:type="spellEnd"/>
      <w:r>
        <w:rPr>
          <w:b/>
          <w:sz w:val="28"/>
          <w:szCs w:val="26"/>
        </w:rPr>
        <w:t xml:space="preserve"> of District </w:t>
      </w:r>
      <w:proofErr w:type="spellStart"/>
      <w:r>
        <w:rPr>
          <w:b/>
          <w:sz w:val="28"/>
          <w:szCs w:val="26"/>
        </w:rPr>
        <w:t>Kathua</w:t>
      </w:r>
      <w:proofErr w:type="spellEnd"/>
    </w:p>
    <w:p w:rsidR="00FA6DB3" w:rsidRPr="00FA6DB3" w:rsidRDefault="0018663B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Muni</w:t>
      </w:r>
      <w:r w:rsidR="00381CC1">
        <w:rPr>
          <w:b/>
          <w:sz w:val="28"/>
          <w:szCs w:val="26"/>
        </w:rPr>
        <w:t>ci</w:t>
      </w:r>
      <w:r w:rsidR="00FA6DB3" w:rsidRPr="00FA6DB3">
        <w:rPr>
          <w:b/>
          <w:sz w:val="28"/>
          <w:szCs w:val="26"/>
        </w:rPr>
        <w:t xml:space="preserve">pal </w:t>
      </w:r>
      <w:r w:rsidR="0018333F">
        <w:rPr>
          <w:b/>
          <w:sz w:val="28"/>
          <w:szCs w:val="26"/>
        </w:rPr>
        <w:t xml:space="preserve">Committee </w:t>
      </w:r>
      <w:proofErr w:type="spellStart"/>
      <w:r w:rsidR="0018333F">
        <w:rPr>
          <w:b/>
          <w:sz w:val="28"/>
          <w:szCs w:val="26"/>
        </w:rPr>
        <w:t>Lakhanpur</w:t>
      </w:r>
      <w:proofErr w:type="spellEnd"/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AD72A7" w:rsidRPr="00FA6DB3" w:rsidRDefault="00AD72A7" w:rsidP="00AD72A7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Cleaning &amp; sanitizing of proposed Quarantine Centre (</w:t>
      </w:r>
      <w:proofErr w:type="spellStart"/>
      <w:r>
        <w:rPr>
          <w:b/>
          <w:sz w:val="26"/>
          <w:szCs w:val="26"/>
        </w:rPr>
        <w:t>Bhagar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Kabir</w:t>
      </w:r>
      <w:proofErr w:type="spellEnd"/>
      <w:r>
        <w:rPr>
          <w:b/>
          <w:sz w:val="26"/>
          <w:szCs w:val="26"/>
        </w:rPr>
        <w:t xml:space="preserve"> College of Education) Near Railway Station proposed for quarantine of peoples coming from other states. The </w:t>
      </w:r>
      <w:proofErr w:type="spellStart"/>
      <w:r>
        <w:rPr>
          <w:b/>
          <w:sz w:val="26"/>
          <w:szCs w:val="26"/>
        </w:rPr>
        <w:t>Lakhanpur</w:t>
      </w:r>
      <w:proofErr w:type="spellEnd"/>
      <w:r>
        <w:rPr>
          <w:b/>
          <w:sz w:val="26"/>
          <w:szCs w:val="26"/>
        </w:rPr>
        <w:t xml:space="preserve"> is also known as the Gateway of Jammu &amp; Kashmir.  </w:t>
      </w:r>
    </w:p>
    <w:p w:rsidR="00AD72A7" w:rsidRDefault="00AD72A7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Default="00F66494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628524" cy="5130141"/>
            <wp:effectExtent l="19050" t="0" r="0" b="0"/>
            <wp:docPr id="2" name="Picture 1" descr="C:\Documents and Settings\admin\Desktop\CUP Module\Lakhanpur\Lakhanpur - Cleaning of Quarentine Ce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UP Module\Lakhanpur\Lakhanpur - Cleaning of Quarentine Cent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41" cy="514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2A7" w:rsidRDefault="00AD72A7" w:rsidP="00FA6DB3">
      <w:pPr>
        <w:spacing w:after="0" w:line="240" w:lineRule="auto"/>
        <w:jc w:val="center"/>
        <w:rPr>
          <w:b/>
          <w:sz w:val="26"/>
          <w:szCs w:val="26"/>
        </w:rPr>
      </w:pPr>
    </w:p>
    <w:sectPr w:rsidR="00AD72A7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70A09"/>
    <w:rsid w:val="00090460"/>
    <w:rsid w:val="0018333F"/>
    <w:rsid w:val="0018663B"/>
    <w:rsid w:val="002D1178"/>
    <w:rsid w:val="00381CC1"/>
    <w:rsid w:val="00497B74"/>
    <w:rsid w:val="00534645"/>
    <w:rsid w:val="00686919"/>
    <w:rsid w:val="00696E43"/>
    <w:rsid w:val="00761907"/>
    <w:rsid w:val="00792FB7"/>
    <w:rsid w:val="007D1957"/>
    <w:rsid w:val="009E3846"/>
    <w:rsid w:val="00A943D7"/>
    <w:rsid w:val="00AD72A7"/>
    <w:rsid w:val="00B05DB8"/>
    <w:rsid w:val="00BC1EB7"/>
    <w:rsid w:val="00BC6BEB"/>
    <w:rsid w:val="00C95DE6"/>
    <w:rsid w:val="00D12E25"/>
    <w:rsid w:val="00D748F4"/>
    <w:rsid w:val="00DA4C3E"/>
    <w:rsid w:val="00DD1C1A"/>
    <w:rsid w:val="00EB6038"/>
    <w:rsid w:val="00F50E6F"/>
    <w:rsid w:val="00F66494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2020-04-13T11:03:00Z</dcterms:created>
  <dcterms:modified xsi:type="dcterms:W3CDTF">2020-04-17T14:25:00Z</dcterms:modified>
</cp:coreProperties>
</file>